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0F2" w:rsidRDefault="00E120F2" w:rsidP="00E120F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120F2" w:rsidRDefault="00E120F2" w:rsidP="00E120F2">
      <w:pPr>
        <w:autoSpaceDE w:val="0"/>
        <w:autoSpaceDN w:val="0"/>
        <w:ind w:firstLineChars="100" w:firstLine="24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4"/>
          <w:szCs w:val="24"/>
        </w:rPr>
        <w:t>別記1－1</w:t>
      </w:r>
    </w:p>
    <w:p w:rsidR="00E120F2" w:rsidRDefault="00E120F2" w:rsidP="00E120F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　　　　　　　　</w:t>
      </w:r>
      <w:r>
        <w:rPr>
          <w:rFonts w:hAnsi="Times New Roman" w:hint="eastAsia"/>
          <w:b/>
          <w:spacing w:val="-10"/>
          <w:kern w:val="0"/>
          <w:sz w:val="28"/>
          <w:szCs w:val="28"/>
        </w:rPr>
        <w:t>製造所等定期点検記録表（積載式移動タンク貯蔵所を除く。）</w:t>
      </w:r>
    </w:p>
    <w:p w:rsidR="00E120F2" w:rsidRDefault="00E120F2" w:rsidP="00E120F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p w:rsidR="00E120F2" w:rsidRDefault="00E120F2" w:rsidP="00E120F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  <w:r>
        <w:rPr>
          <w:rFonts w:hAnsi="Times New Roman" w:hint="eastAsia"/>
          <w:kern w:val="0"/>
          <w:sz w:val="20"/>
          <w:szCs w:val="24"/>
        </w:rPr>
        <w:t xml:space="preserve">　　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568"/>
        <w:gridCol w:w="1176"/>
        <w:gridCol w:w="1260"/>
        <w:gridCol w:w="566"/>
        <w:gridCol w:w="1133"/>
        <w:gridCol w:w="2407"/>
      </w:tblGrid>
      <w:tr w:rsidR="00E120F2" w:rsidTr="00D7083C">
        <w:trPr>
          <w:trHeight w:val="864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事 業 所 名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trHeight w:val="732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在　地</w:t>
            </w:r>
          </w:p>
        </w:tc>
        <w:tc>
          <w:tcPr>
            <w:tcW w:w="8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7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 検 対 象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製造所等の区分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1101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設　置　許　可</w:t>
            </w:r>
          </w:p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 月 日・番号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  <w:p w:rsidR="00E120F2" w:rsidRDefault="00E120F2" w:rsidP="00D7083C">
            <w:pPr>
              <w:autoSpaceDE w:val="0"/>
              <w:autoSpaceDN w:val="0"/>
              <w:ind w:firstLineChars="800" w:firstLine="1664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第　　　　　　　　　　号</w:t>
            </w:r>
          </w:p>
        </w:tc>
      </w:tr>
      <w:tr w:rsidR="00E120F2" w:rsidTr="00D7083C">
        <w:trPr>
          <w:cantSplit/>
          <w:trHeight w:val="73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完成検査年月日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年　　　　　　月　　　　　　日</w:t>
            </w:r>
          </w:p>
        </w:tc>
      </w:tr>
      <w:tr w:rsidR="00E120F2" w:rsidTr="00D7083C">
        <w:trPr>
          <w:cantSplit/>
          <w:trHeight w:val="722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施設名又は　　呼  称  番  号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1478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危険物の類別、品名（品目）、最大貯蔵量又は最大取扱量、倍数</w:t>
            </w:r>
          </w:p>
        </w:tc>
        <w:tc>
          <w:tcPr>
            <w:tcW w:w="654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03"/>
          <w:jc w:val="center"/>
        </w:trPr>
        <w:tc>
          <w:tcPr>
            <w:tcW w:w="15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点検実施者</w:t>
            </w: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危険物取扱者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    　　　　　　　　　　　　　　　　　　㊞</w:t>
            </w:r>
          </w:p>
        </w:tc>
      </w:tr>
      <w:tr w:rsidR="00E120F2" w:rsidTr="00D7083C">
        <w:trPr>
          <w:cantSplit/>
          <w:trHeight w:val="544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03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危険物施設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保　安　員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29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20F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上記以外の者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会　社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20F2" w:rsidTr="00D7083C">
        <w:trPr>
          <w:cantSplit/>
          <w:trHeight w:val="526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立会危険物</w:t>
            </w:r>
            <w:r>
              <w:rPr>
                <w:rFonts w:hAnsi="Times New Roman" w:hint="eastAsia"/>
                <w:spacing w:val="-1"/>
                <w:kern w:val="0"/>
                <w:szCs w:val="19"/>
              </w:rPr>
              <w:br/>
              <w:t>取　扱　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所　　　属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120F2" w:rsidRDefault="00E120F2" w:rsidP="00D7083C">
            <w:pPr>
              <w:autoSpaceDE w:val="0"/>
              <w:autoSpaceDN w:val="0"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cantSplit/>
          <w:trHeight w:val="530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氏　　　名</w:t>
            </w:r>
          </w:p>
        </w:tc>
        <w:tc>
          <w:tcPr>
            <w:tcW w:w="5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ordWrap w:val="0"/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 xml:space="preserve">　　　　　　　　　　　　　　　　　　　　㊞</w:t>
            </w:r>
          </w:p>
        </w:tc>
      </w:tr>
      <w:tr w:rsidR="00E120F2" w:rsidTr="00D7083C">
        <w:trPr>
          <w:cantSplit/>
          <w:trHeight w:val="535"/>
          <w:jc w:val="center"/>
        </w:trPr>
        <w:tc>
          <w:tcPr>
            <w:tcW w:w="15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widowControl/>
              <w:adjustRightInd/>
              <w:jc w:val="left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免状の区分</w:t>
            </w:r>
          </w:p>
        </w:tc>
        <w:tc>
          <w:tcPr>
            <w:tcW w:w="18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  <w:r>
              <w:rPr>
                <w:rFonts w:hAnsi="Times New Roman" w:hint="eastAsia"/>
                <w:spacing w:val="-1"/>
                <w:kern w:val="0"/>
                <w:szCs w:val="19"/>
              </w:rPr>
              <w:t>免状番号</w:t>
            </w:r>
          </w:p>
        </w:tc>
        <w:tc>
          <w:tcPr>
            <w:tcW w:w="2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9"/>
              </w:rPr>
            </w:pPr>
          </w:p>
        </w:tc>
      </w:tr>
      <w:tr w:rsidR="00E120F2" w:rsidTr="00D7083C">
        <w:trPr>
          <w:trHeight w:val="690"/>
          <w:jc w:val="center"/>
        </w:trPr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点検年月日</w:t>
            </w:r>
          </w:p>
        </w:tc>
        <w:tc>
          <w:tcPr>
            <w:tcW w:w="27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righ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jc w:val="center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 存 期 限</w:t>
            </w:r>
          </w:p>
        </w:tc>
        <w:tc>
          <w:tcPr>
            <w:tcW w:w="4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F2" w:rsidRDefault="00E120F2" w:rsidP="00D7083C">
            <w:pPr>
              <w:autoSpaceDE w:val="0"/>
              <w:autoSpaceDN w:val="0"/>
              <w:ind w:firstLineChars="800" w:firstLine="1664"/>
              <w:jc w:val="left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年　　　月　　　日</w:t>
            </w:r>
          </w:p>
        </w:tc>
      </w:tr>
    </w:tbl>
    <w:p w:rsidR="00E120F2" w:rsidRDefault="00E120F2" w:rsidP="00E120F2">
      <w:pPr>
        <w:autoSpaceDE w:val="0"/>
        <w:autoSpaceDN w:val="0"/>
        <w:jc w:val="left"/>
        <w:rPr>
          <w:rFonts w:hAnsi="Times New Roman"/>
          <w:kern w:val="0"/>
          <w:sz w:val="20"/>
          <w:szCs w:val="24"/>
        </w:rPr>
      </w:pPr>
    </w:p>
    <w:p w:rsidR="00E120F2" w:rsidRDefault="00E120F2" w:rsidP="00E120F2">
      <w:pPr>
        <w:rPr>
          <w:rFonts w:hAnsi="Times New Roman" w:hint="eastAsia"/>
          <w:kern w:val="0"/>
          <w:sz w:val="20"/>
          <w:szCs w:val="24"/>
        </w:rPr>
      </w:pPr>
    </w:p>
    <w:p w:rsidR="00E120F2" w:rsidRDefault="00E120F2" w:rsidP="00E120F2">
      <w:pPr>
        <w:rPr>
          <w:rFonts w:hAnsi="Times New Roman"/>
          <w:kern w:val="0"/>
          <w:sz w:val="20"/>
          <w:szCs w:val="24"/>
        </w:rPr>
      </w:pPr>
      <w:bookmarkStart w:id="0" w:name="_GoBack"/>
      <w:bookmarkEnd w:id="0"/>
    </w:p>
    <w:p w:rsidR="00E120F2" w:rsidRPr="005506F8" w:rsidRDefault="00E120F2" w:rsidP="00E120F2">
      <w:pPr>
        <w:rPr>
          <w:szCs w:val="24"/>
        </w:rPr>
      </w:pPr>
    </w:p>
    <w:p w:rsidR="00975BA6" w:rsidRDefault="00975BA6" w:rsidP="00975BA6">
      <w:pPr>
        <w:autoSpaceDE w:val="0"/>
        <w:autoSpaceDN w:val="0"/>
        <w:jc w:val="left"/>
        <w:textAlignment w:val="auto"/>
        <w:rPr>
          <w:rFonts w:hAnsi="Times New Roman"/>
          <w:spacing w:val="-10"/>
          <w:kern w:val="0"/>
          <w:sz w:val="29"/>
          <w:szCs w:val="29"/>
        </w:rPr>
      </w:pPr>
      <w:r>
        <w:rPr>
          <w:rFonts w:hAnsi="Times New Roman" w:hint="eastAsia"/>
          <w:kern w:val="0"/>
          <w:sz w:val="20"/>
          <w:szCs w:val="24"/>
        </w:rPr>
        <w:lastRenderedPageBreak/>
        <w:t xml:space="preserve">　　　　</w:t>
      </w:r>
      <w:r>
        <w:rPr>
          <w:rFonts w:hAnsi="Times New Roman" w:hint="eastAsia"/>
          <w:spacing w:val="-10"/>
          <w:kern w:val="0"/>
          <w:sz w:val="29"/>
          <w:szCs w:val="29"/>
        </w:rPr>
        <w:t>別記</w:t>
      </w:r>
      <w:r>
        <w:rPr>
          <w:rFonts w:hAnsi="Times New Roman"/>
          <w:spacing w:val="-10"/>
          <w:kern w:val="0"/>
          <w:sz w:val="29"/>
          <w:szCs w:val="29"/>
        </w:rPr>
        <w:t>3</w:t>
      </w:r>
      <w:r>
        <w:rPr>
          <w:rFonts w:hAnsi="Times New Roman" w:hint="eastAsia"/>
          <w:spacing w:val="-10"/>
          <w:kern w:val="0"/>
          <w:sz w:val="29"/>
          <w:szCs w:val="29"/>
        </w:rPr>
        <w:t>－</w:t>
      </w:r>
      <w:r>
        <w:rPr>
          <w:rFonts w:hAnsi="Times New Roman"/>
          <w:spacing w:val="-10"/>
          <w:kern w:val="0"/>
          <w:sz w:val="29"/>
          <w:szCs w:val="29"/>
        </w:rPr>
        <w:t>1</w:t>
      </w:r>
      <w:r>
        <w:rPr>
          <w:rFonts w:hAnsi="Times New Roman" w:hint="eastAsia"/>
          <w:spacing w:val="-10"/>
          <w:kern w:val="0"/>
          <w:sz w:val="29"/>
          <w:szCs w:val="29"/>
        </w:rPr>
        <w:t xml:space="preserve">　　　　　　　</w:t>
      </w:r>
    </w:p>
    <w:p w:rsidR="00975BA6" w:rsidRDefault="00975BA6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  <w:r w:rsidRPr="00975BA6">
        <w:rPr>
          <w:rFonts w:hAnsi="Times New Roman" w:hint="eastAsia"/>
          <w:b/>
          <w:spacing w:val="-10"/>
          <w:kern w:val="0"/>
          <w:sz w:val="29"/>
          <w:szCs w:val="29"/>
        </w:rPr>
        <w:t>屋内貯蔵所（平家建）点検表</w:t>
      </w:r>
    </w:p>
    <w:p w:rsidR="00975BA6" w:rsidRPr="00975BA6" w:rsidRDefault="00975BA6" w:rsidP="00975BA6">
      <w:pPr>
        <w:autoSpaceDE w:val="0"/>
        <w:autoSpaceDN w:val="0"/>
        <w:jc w:val="center"/>
        <w:textAlignment w:val="auto"/>
        <w:rPr>
          <w:rFonts w:hAnsi="Times New Roman"/>
          <w:b/>
          <w:spacing w:val="-10"/>
          <w:kern w:val="0"/>
          <w:sz w:val="29"/>
          <w:szCs w:val="29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36"/>
        <w:gridCol w:w="2150"/>
        <w:gridCol w:w="2748"/>
        <w:gridCol w:w="1962"/>
        <w:gridCol w:w="588"/>
        <w:gridCol w:w="1450"/>
      </w:tblGrid>
      <w:tr w:rsidR="00975BA6">
        <w:trPr>
          <w:trHeight w:val="631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項　　目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　検　　内　　容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　検　方　法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点検結果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措置年月日</w:t>
            </w:r>
          </w:p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及び措置内容</w:t>
            </w:r>
          </w:p>
        </w:tc>
      </w:tr>
      <w:tr w:rsidR="00975BA6">
        <w:trPr>
          <w:cantSplit/>
          <w:trHeight w:val="44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安　　距　　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保安物件新設等の有無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目視（該当物件がある場合は実測）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代替措置の塀又は壁体の損傷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366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保　　有　　空　　地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許可外物件存置の有無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15"/>
          <w:jc w:val="center"/>
        </w:trPr>
        <w:tc>
          <w:tcPr>
            <w:tcW w:w="6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建築物等</w:t>
            </w: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壁　柱、はり及び屋根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　火　戸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変形、損傷の有無及び閉鎖機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床　　　　　　　面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亀裂、損傷、くぼみ等の有無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61"/>
          <w:jc w:val="center"/>
        </w:trPr>
        <w:tc>
          <w:tcPr>
            <w:tcW w:w="6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照　　明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1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ためます及び排水溝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亀裂、損傷等の有無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滞油、滞水、土砂等の堆積の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架　　　　台　　　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変形、損傷の有無及び固定状況の適否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落下防止装置の適否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換気・排出設備等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給排気のダクト等の変形、損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傷の有無及び固定状況の適否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02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引火防止網の損傷及び目づま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りの有無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防火ダンパー損傷の有無及び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目視（機能の適否については手動確認）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54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ファンの作動状況の適否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0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可燃性蒸気警報装置の作動状況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冷　房　装　置　等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9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電　　気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配線及び機器の損傷の有無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4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4"/>
          <w:jc w:val="center"/>
        </w:trPr>
        <w:tc>
          <w:tcPr>
            <w:tcW w:w="281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　　雷　　設　　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突針部の損傷及び取付け部の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ゆるみ等の有無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76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避雷導線の断線及び壁体等と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の接触の有無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28"/>
          <w:jc w:val="center"/>
        </w:trPr>
        <w:tc>
          <w:tcPr>
            <w:tcW w:w="2819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接地抵抗値の適否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接地抵抗計による測定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64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標　識、　掲　示　板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取付状況、記載事項の適否及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び損傷、汚損の有無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51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　　　火　　　器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位置、設置数、外観的機能の</w:t>
            </w:r>
            <w:r>
              <w:rPr>
                <w:rFonts w:hAnsi="Times New Roman"/>
                <w:spacing w:val="-1"/>
                <w:kern w:val="0"/>
                <w:szCs w:val="18"/>
              </w:rPr>
              <w:br/>
            </w:r>
            <w:r>
              <w:rPr>
                <w:rFonts w:hAnsi="Times New Roman" w:hint="eastAsia"/>
                <w:spacing w:val="-1"/>
                <w:kern w:val="0"/>
                <w:szCs w:val="18"/>
              </w:rPr>
              <w:t>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60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消火器以外の消火設備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消火設備点検表による。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498"/>
          <w:jc w:val="center"/>
        </w:trPr>
        <w:tc>
          <w:tcPr>
            <w:tcW w:w="6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975BA6" w:rsidRDefault="00975BA6" w:rsidP="0072401F">
            <w:pPr>
              <w:autoSpaceDE w:val="0"/>
              <w:autoSpaceDN w:val="0"/>
              <w:ind w:left="113" w:right="113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警報設備</w:t>
            </w:r>
          </w:p>
        </w:tc>
        <w:tc>
          <w:tcPr>
            <w:tcW w:w="2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</w:t>
            </w:r>
          </w:p>
        </w:tc>
        <w:tc>
          <w:tcPr>
            <w:tcW w:w="4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自動火災報知設備点検表による。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226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自動火災報知設備以外の警報設備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損傷の有無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目視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cantSplit/>
          <w:trHeight w:val="348"/>
          <w:jc w:val="center"/>
        </w:trPr>
        <w:tc>
          <w:tcPr>
            <w:tcW w:w="66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1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kern w:val="0"/>
                <w:szCs w:val="24"/>
              </w:rPr>
            </w:pP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機能の適否</w:t>
            </w: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作動確認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  <w:tr w:rsidR="00975BA6">
        <w:trPr>
          <w:trHeight w:val="425"/>
          <w:jc w:val="center"/>
        </w:trPr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  <w:r>
              <w:rPr>
                <w:rFonts w:hAnsi="Times New Roman" w:hint="eastAsia"/>
                <w:spacing w:val="-1"/>
                <w:kern w:val="0"/>
                <w:szCs w:val="18"/>
              </w:rPr>
              <w:t>そ　　　　の　　　　他</w:t>
            </w:r>
          </w:p>
        </w:tc>
        <w:tc>
          <w:tcPr>
            <w:tcW w:w="2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5BA6" w:rsidRDefault="00975BA6" w:rsidP="0072401F">
            <w:pPr>
              <w:autoSpaceDE w:val="0"/>
              <w:autoSpaceDN w:val="0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BA6" w:rsidRDefault="00975BA6" w:rsidP="0072401F">
            <w:pPr>
              <w:autoSpaceDE w:val="0"/>
              <w:autoSpaceDN w:val="0"/>
              <w:jc w:val="left"/>
              <w:textAlignment w:val="auto"/>
              <w:rPr>
                <w:rFonts w:hAnsi="Times New Roman"/>
                <w:spacing w:val="-1"/>
                <w:kern w:val="0"/>
                <w:szCs w:val="18"/>
              </w:rPr>
            </w:pPr>
          </w:p>
        </w:tc>
      </w:tr>
    </w:tbl>
    <w:p w:rsidR="00975BA6" w:rsidRDefault="00975BA6">
      <w:pPr>
        <w:autoSpaceDE w:val="0"/>
        <w:autoSpaceDN w:val="0"/>
        <w:jc w:val="left"/>
        <w:textAlignment w:val="auto"/>
        <w:rPr>
          <w:rFonts w:hAnsi="Times New Roman"/>
          <w:kern w:val="0"/>
          <w:sz w:val="20"/>
          <w:szCs w:val="24"/>
        </w:rPr>
      </w:pPr>
    </w:p>
    <w:sectPr w:rsidR="00975BA6">
      <w:pgSz w:w="11907" w:h="16840"/>
      <w:pgMar w:top="500" w:right="500" w:bottom="500" w:left="5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3B0" w:rsidRDefault="004243B0" w:rsidP="00E120F2">
      <w:r>
        <w:separator/>
      </w:r>
    </w:p>
  </w:endnote>
  <w:endnote w:type="continuationSeparator" w:id="0">
    <w:p w:rsidR="004243B0" w:rsidRDefault="004243B0" w:rsidP="00E1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3B0" w:rsidRDefault="004243B0" w:rsidP="00E120F2">
      <w:r>
        <w:separator/>
      </w:r>
    </w:p>
  </w:footnote>
  <w:footnote w:type="continuationSeparator" w:id="0">
    <w:p w:rsidR="004243B0" w:rsidRDefault="004243B0" w:rsidP="00E12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A6"/>
    <w:rsid w:val="001245F6"/>
    <w:rsid w:val="004243B0"/>
    <w:rsid w:val="0072401F"/>
    <w:rsid w:val="00975BA6"/>
    <w:rsid w:val="00E1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F2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F2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F2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12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F2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鹿島南部地区消防事務組合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予防課</dc:creator>
  <cp:lastModifiedBy>さいたま市</cp:lastModifiedBy>
  <cp:revision>3</cp:revision>
  <dcterms:created xsi:type="dcterms:W3CDTF">2015-02-09T09:36:00Z</dcterms:created>
  <dcterms:modified xsi:type="dcterms:W3CDTF">2015-02-09T11:08:00Z</dcterms:modified>
</cp:coreProperties>
</file>