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47" w:rsidRDefault="00CC3D47">
      <w:pPr>
        <w:autoSpaceDE w:val="0"/>
        <w:autoSpaceDN w:val="0"/>
        <w:jc w:val="left"/>
        <w:textAlignment w:val="auto"/>
        <w:rPr>
          <w:rFonts w:hAnsi="Times New Roman" w:hint="eastAsia"/>
          <w:kern w:val="0"/>
          <w:sz w:val="20"/>
          <w:szCs w:val="24"/>
        </w:rPr>
      </w:pPr>
      <w:bookmarkStart w:id="0" w:name="_GoBack"/>
      <w:bookmarkEnd w:id="0"/>
    </w:p>
    <w:p w:rsidR="00CC3D47" w:rsidRDefault="00CC3D47" w:rsidP="00CC3D47">
      <w:pPr>
        <w:autoSpaceDE w:val="0"/>
        <w:autoSpaceDN w:val="0"/>
        <w:ind w:firstLineChars="100" w:firstLine="280"/>
        <w:jc w:val="left"/>
        <w:textAlignment w:val="auto"/>
        <w:rPr>
          <w:rFonts w:hAnsi="Times New Roman"/>
          <w:kern w:val="0"/>
          <w:sz w:val="28"/>
          <w:szCs w:val="25"/>
        </w:rPr>
      </w:pPr>
      <w:r>
        <w:rPr>
          <w:rFonts w:hAnsi="Times New Roman" w:hint="eastAsia"/>
          <w:kern w:val="0"/>
          <w:sz w:val="28"/>
          <w:szCs w:val="25"/>
        </w:rPr>
        <w:t>別記</w:t>
      </w:r>
      <w:r>
        <w:rPr>
          <w:rFonts w:hAnsi="Times New Roman"/>
          <w:kern w:val="0"/>
          <w:sz w:val="28"/>
          <w:szCs w:val="25"/>
        </w:rPr>
        <w:t>8</w:t>
      </w:r>
      <w:r>
        <w:rPr>
          <w:rFonts w:hAnsi="Times New Roman" w:hint="eastAsia"/>
          <w:kern w:val="0"/>
          <w:sz w:val="28"/>
          <w:szCs w:val="25"/>
        </w:rPr>
        <w:t>－１</w:t>
      </w:r>
    </w:p>
    <w:p w:rsidR="00CC3D47" w:rsidRDefault="00CC3D47" w:rsidP="00CC3D47">
      <w:pPr>
        <w:autoSpaceDE w:val="0"/>
        <w:autoSpaceDN w:val="0"/>
        <w:jc w:val="center"/>
        <w:textAlignment w:val="auto"/>
        <w:rPr>
          <w:rFonts w:hAnsi="Times New Roman" w:hint="eastAsia"/>
          <w:b/>
          <w:bCs/>
          <w:spacing w:val="-10"/>
          <w:kern w:val="0"/>
          <w:sz w:val="28"/>
          <w:szCs w:val="24"/>
        </w:rPr>
      </w:pPr>
      <w:r>
        <w:rPr>
          <w:rFonts w:hAnsi="Times New Roman" w:hint="eastAsia"/>
          <w:b/>
          <w:bCs/>
          <w:spacing w:val="-10"/>
          <w:kern w:val="0"/>
          <w:sz w:val="28"/>
          <w:szCs w:val="24"/>
        </w:rPr>
        <w:t>給　油　取　扱　所　（屋　外）　点　検　表</w:t>
      </w:r>
    </w:p>
    <w:p w:rsidR="00CC3D47" w:rsidRDefault="00CC3D47" w:rsidP="00CC3D47">
      <w:pPr>
        <w:autoSpaceDE w:val="0"/>
        <w:autoSpaceDN w:val="0"/>
        <w:jc w:val="center"/>
        <w:textAlignment w:val="auto"/>
        <w:rPr>
          <w:rFonts w:hAnsi="Times New Roman" w:hint="eastAsia"/>
          <w:b/>
          <w:bCs/>
          <w:spacing w:val="-10"/>
          <w:kern w:val="0"/>
          <w:sz w:val="28"/>
          <w:szCs w:val="24"/>
        </w:rPr>
      </w:pPr>
    </w:p>
    <w:tbl>
      <w:tblPr>
        <w:tblW w:w="0" w:type="auto"/>
        <w:jc w:val="center"/>
        <w:tblLayout w:type="fixed"/>
        <w:tblCellMar>
          <w:left w:w="0" w:type="dxa"/>
          <w:right w:w="0" w:type="dxa"/>
        </w:tblCellMar>
        <w:tblLook w:val="0000" w:firstRow="0" w:lastRow="0" w:firstColumn="0" w:lastColumn="0" w:noHBand="0" w:noVBand="0"/>
      </w:tblPr>
      <w:tblGrid>
        <w:gridCol w:w="586"/>
        <w:gridCol w:w="2288"/>
        <w:gridCol w:w="2805"/>
        <w:gridCol w:w="2003"/>
        <w:gridCol w:w="595"/>
        <w:gridCol w:w="1532"/>
      </w:tblGrid>
      <w:tr w:rsidR="00CC3D47">
        <w:tblPrEx>
          <w:tblCellMar>
            <w:top w:w="0" w:type="dxa"/>
            <w:left w:w="0" w:type="dxa"/>
            <w:bottom w:w="0" w:type="dxa"/>
            <w:right w:w="0" w:type="dxa"/>
          </w:tblCellMar>
        </w:tblPrEx>
        <w:trPr>
          <w:trHeight w:val="659"/>
          <w:jc w:val="center"/>
        </w:trPr>
        <w:tc>
          <w:tcPr>
            <w:tcW w:w="2874"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3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　　及び措置内容</w:t>
            </w:r>
          </w:p>
        </w:tc>
      </w:tr>
      <w:tr w:rsidR="00CC3D47">
        <w:tblPrEx>
          <w:tblCellMar>
            <w:top w:w="0" w:type="dxa"/>
            <w:left w:w="0" w:type="dxa"/>
            <w:bottom w:w="0" w:type="dxa"/>
            <w:right w:w="0" w:type="dxa"/>
          </w:tblCellMar>
        </w:tblPrEx>
        <w:trPr>
          <w:cantSplit/>
          <w:trHeight w:val="318"/>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空　地　等</w:t>
            </w: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空　　　　　　　地</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障害物件の有無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4"/>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地　　　盤　　　面</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周囲地盤との高低差の適否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5"/>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排水溝、油分離装置</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34"/>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trHeight w:val="319"/>
          <w:jc w:val="center"/>
        </w:trPr>
        <w:tc>
          <w:tcPr>
            <w:tcW w:w="2874"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防　　　　火　　　　塀</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亀裂、損傷、傾斜等の有無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34"/>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建築物等</w:t>
            </w: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壁、柱、床、はり、</w:t>
            </w:r>
          </w:p>
          <w:p w:rsidR="00CC3D47" w:rsidRDefault="00CC3D47" w:rsidP="00CC3D47">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屋　　　　　　根</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36"/>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変形、損傷の有無及び閉鎖機能の適否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看　　　板　　　等</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固定の適否及び傾斜等の有無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4"/>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専用夕ンク・廃油夕ンク等</w:t>
            </w: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5"/>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休</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位置、固定の適否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36"/>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37"/>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可燃性蒸気回収弁</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9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4"/>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蓋の閉鎖状況</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4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40"/>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漏えい検査管　</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漏えい検知装置</w:t>
            </w:r>
            <w:r>
              <w:rPr>
                <w:rFonts w:hAnsi="Times New Roman"/>
                <w:spacing w:val="-1"/>
                <w:kern w:val="0"/>
                <w:szCs w:val="18"/>
              </w:rPr>
              <w:br/>
            </w:r>
            <w:r>
              <w:rPr>
                <w:rFonts w:hAnsi="Times New Roman" w:hint="eastAsia"/>
                <w:spacing w:val="-1"/>
                <w:kern w:val="0"/>
                <w:szCs w:val="18"/>
              </w:rPr>
              <w:t>（二重殻タンク）</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5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警報装置の機能の適否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4"/>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7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07"/>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4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油種別表示の有無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2"/>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簡易夕ンク</w:t>
            </w: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7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固定の適否、塗装状況及び腐食、損傷の有無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91"/>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vAlign w:val="bottom"/>
          </w:tcPr>
          <w:p w:rsidR="00CC3D47" w:rsidRDefault="00CC3D47" w:rsidP="00CC3D47">
            <w:pPr>
              <w:autoSpaceDE w:val="0"/>
              <w:autoSpaceDN w:val="0"/>
              <w:jc w:val="left"/>
              <w:textAlignment w:val="auto"/>
              <w:rPr>
                <w:rFonts w:hAnsi="Times New Roman" w:hint="eastAsia"/>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817"/>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hint="eastAsia"/>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bl>
    <w:p w:rsidR="00CC3D47" w:rsidRDefault="00CC3D47" w:rsidP="00CC3D47">
      <w:pPr>
        <w:autoSpaceDE w:val="0"/>
        <w:autoSpaceDN w:val="0"/>
        <w:textAlignment w:val="auto"/>
        <w:rPr>
          <w:rFonts w:hAnsi="Times New Roman" w:hint="eastAsia"/>
          <w:kern w:val="0"/>
          <w:sz w:val="20"/>
          <w:szCs w:val="24"/>
        </w:rPr>
      </w:pPr>
    </w:p>
    <w:p w:rsidR="00CC3D47" w:rsidRDefault="00CC3D47" w:rsidP="00CC3D47">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728"/>
        <w:gridCol w:w="2166"/>
        <w:gridCol w:w="2814"/>
        <w:gridCol w:w="2012"/>
        <w:gridCol w:w="602"/>
        <w:gridCol w:w="1676"/>
      </w:tblGrid>
      <w:tr w:rsidR="00CC3D47">
        <w:tblPrEx>
          <w:tblCellMar>
            <w:top w:w="0" w:type="dxa"/>
            <w:left w:w="0" w:type="dxa"/>
            <w:bottom w:w="0" w:type="dxa"/>
            <w:right w:w="0" w:type="dxa"/>
          </w:tblCellMar>
        </w:tblPrEx>
        <w:trPr>
          <w:cantSplit/>
          <w:trHeight w:val="753"/>
          <w:jc w:val="center"/>
        </w:trPr>
        <w:tc>
          <w:tcPr>
            <w:tcW w:w="2894"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rPr>
                <w:rFonts w:hAnsi="Times New Roman" w:hint="eastAsia"/>
                <w:spacing w:val="-1"/>
                <w:kern w:val="0"/>
                <w:szCs w:val="18"/>
              </w:rPr>
            </w:pPr>
            <w:r>
              <w:rPr>
                <w:rFonts w:hAnsi="Times New Roman" w:hint="eastAsia"/>
                <w:spacing w:val="-1"/>
                <w:kern w:val="0"/>
                <w:szCs w:val="18"/>
              </w:rPr>
              <w:t>点　　検　　項　　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60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67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CC3D47">
        <w:tblPrEx>
          <w:tblCellMar>
            <w:top w:w="0" w:type="dxa"/>
            <w:left w:w="0" w:type="dxa"/>
            <w:bottom w:w="0" w:type="dxa"/>
            <w:right w:w="0" w:type="dxa"/>
          </w:tblCellMar>
        </w:tblPrEx>
        <w:trPr>
          <w:cantSplit/>
          <w:trHeight w:val="306"/>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地上式固定給油設備・固定注油設備</w:t>
            </w:r>
          </w:p>
        </w:tc>
        <w:tc>
          <w:tcPr>
            <w:tcW w:w="2166" w:type="dxa"/>
            <w:tcBorders>
              <w:top w:val="single" w:sz="6" w:space="0" w:color="auto"/>
              <w:left w:val="single" w:sz="6" w:space="0" w:color="auto"/>
              <w:bottom w:val="single" w:sz="6" w:space="0" w:color="auto"/>
              <w:right w:val="single" w:sz="6" w:space="0" w:color="auto"/>
            </w:tcBorders>
            <w:vAlign w:val="bottom"/>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bottom"/>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7"/>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ノズル、ホース</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51"/>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967"/>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直近の位置の油種別表示、ローリー専用等表示の損傷、汚損の有無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8"/>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50"/>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流　　量　　計</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漏えい、破損の有無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8"/>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7"/>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50"/>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8"/>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懸垂式固定給油設備・固定注油設備</w:t>
            </w: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3"/>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ノズル、ホース</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991"/>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直近の位置の油種別表示、ローリー専用等表示の損傷、汚損の有無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4"/>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ホースリール</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50"/>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ホース上降機能、作動状況の適否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18"/>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50"/>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緊急移送停止装置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5"/>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配管・バルブ等</w:t>
            </w: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27"/>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55"/>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固定の適否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45"/>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点検ボックス　</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08"/>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バ　　ル　　ブ</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漏えい、損傷等の有無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613"/>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bl>
    <w:p w:rsidR="00CC3D47" w:rsidRDefault="00CC3D47" w:rsidP="00CC3D47">
      <w:pPr>
        <w:autoSpaceDE w:val="0"/>
        <w:autoSpaceDN w:val="0"/>
        <w:textAlignment w:val="auto"/>
        <w:rPr>
          <w:rFonts w:hAnsi="Times New Roman" w:hint="eastAsia"/>
          <w:kern w:val="0"/>
          <w:sz w:val="20"/>
          <w:szCs w:val="24"/>
        </w:rPr>
      </w:pPr>
    </w:p>
    <w:p w:rsidR="00CC3D47" w:rsidRDefault="00CC3D47" w:rsidP="00CC3D47">
      <w:pPr>
        <w:autoSpaceDE w:val="0"/>
        <w:autoSpaceDN w:val="0"/>
        <w:textAlignment w:val="auto"/>
        <w:rPr>
          <w:rFonts w:hAnsi="Times New Roman" w:hint="eastAsia"/>
          <w:kern w:val="0"/>
          <w:sz w:val="20"/>
          <w:szCs w:val="24"/>
        </w:rPr>
      </w:pPr>
    </w:p>
    <w:p w:rsidR="00CC3D47" w:rsidRDefault="00CC3D47" w:rsidP="00CC3D47">
      <w:pPr>
        <w:autoSpaceDE w:val="0"/>
        <w:autoSpaceDN w:val="0"/>
        <w:textAlignment w:val="auto"/>
        <w:rPr>
          <w:rFonts w:hAnsi="Times New Roman" w:hint="eastAsia"/>
          <w:kern w:val="0"/>
          <w:sz w:val="20"/>
          <w:szCs w:val="24"/>
        </w:rPr>
      </w:pPr>
    </w:p>
    <w:p w:rsidR="00CC3D47" w:rsidRDefault="00CC3D47" w:rsidP="00CC3D47">
      <w:pPr>
        <w:autoSpaceDE w:val="0"/>
        <w:autoSpaceDN w:val="0"/>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4"/>
        <w:gridCol w:w="2015"/>
        <w:gridCol w:w="2740"/>
        <w:gridCol w:w="1952"/>
        <w:gridCol w:w="583"/>
        <w:gridCol w:w="1360"/>
      </w:tblGrid>
      <w:tr w:rsidR="00CC3D47">
        <w:tblPrEx>
          <w:tblCellMar>
            <w:top w:w="0" w:type="dxa"/>
            <w:left w:w="0" w:type="dxa"/>
            <w:bottom w:w="0" w:type="dxa"/>
            <w:right w:w="0" w:type="dxa"/>
          </w:tblCellMar>
        </w:tblPrEx>
        <w:trPr>
          <w:cantSplit/>
          <w:trHeight w:val="270"/>
          <w:jc w:val="center"/>
        </w:trPr>
        <w:tc>
          <w:tcPr>
            <w:tcW w:w="2599"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項　　目</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内　　容</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　検　方　法</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CC3D47">
        <w:tblPrEx>
          <w:tblCellMar>
            <w:top w:w="0" w:type="dxa"/>
            <w:left w:w="0" w:type="dxa"/>
            <w:bottom w:w="0" w:type="dxa"/>
            <w:right w:w="0" w:type="dxa"/>
          </w:tblCellMar>
        </w:tblPrEx>
        <w:trPr>
          <w:cantSplit/>
          <w:trHeight w:val="270"/>
          <w:jc w:val="center"/>
        </w:trPr>
        <w:tc>
          <w:tcPr>
            <w:tcW w:w="584"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3"/>
          <w:jc w:val="center"/>
        </w:trPr>
        <w:tc>
          <w:tcPr>
            <w:tcW w:w="584"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75"/>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ポンプ室・油庫・整備室等</w:t>
            </w:r>
          </w:p>
        </w:tc>
        <w:tc>
          <w:tcPr>
            <w:tcW w:w="2015" w:type="dxa"/>
            <w:tcBorders>
              <w:top w:val="single" w:sz="6" w:space="0" w:color="auto"/>
              <w:left w:val="single" w:sz="6" w:space="0" w:color="auto"/>
              <w:bottom w:val="single" w:sz="6" w:space="0" w:color="auto"/>
              <w:right w:val="single" w:sz="6" w:space="0" w:color="auto"/>
            </w:tcBorders>
            <w:vAlign w:val="bottom"/>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壁、柱、はり、屋根</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584"/>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7"/>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r>
              <w:rPr>
                <w:rFonts w:hAnsi="Times New Roman"/>
                <w:spacing w:val="-1"/>
                <w:kern w:val="0"/>
                <w:szCs w:val="18"/>
              </w:rPr>
              <w:br/>
            </w:r>
            <w:r>
              <w:rPr>
                <w:rFonts w:hAnsi="Times New Roman" w:hint="eastAsia"/>
                <w:spacing w:val="-1"/>
                <w:kern w:val="0"/>
                <w:szCs w:val="18"/>
              </w:rPr>
              <w:t>（ポンプ室に限る。）</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7"/>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572"/>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585"/>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rPr>
                <w:rFonts w:hAnsi="Times New Roman" w:hint="eastAsia"/>
                <w:spacing w:val="-1"/>
                <w:kern w:val="0"/>
                <w:szCs w:val="18"/>
              </w:rPr>
            </w:pPr>
            <w:r>
              <w:rPr>
                <w:rFonts w:hAnsi="Times New Roman" w:hint="eastAsia"/>
                <w:spacing w:val="-1"/>
                <w:kern w:val="0"/>
                <w:szCs w:val="18"/>
              </w:rPr>
              <w:t>床、点検ピット、</w:t>
            </w:r>
          </w:p>
          <w:p w:rsidR="00CC3D47" w:rsidRDefault="00CC3D47" w:rsidP="00CC3D47">
            <w:pPr>
              <w:autoSpaceDE w:val="0"/>
              <w:autoSpaceDN w:val="0"/>
              <w:jc w:val="center"/>
              <w:rPr>
                <w:rFonts w:hAnsi="Times New Roman"/>
                <w:spacing w:val="-1"/>
                <w:kern w:val="0"/>
                <w:szCs w:val="18"/>
              </w:rPr>
            </w:pPr>
            <w:r>
              <w:rPr>
                <w:rFonts w:hAnsi="Times New Roman" w:hint="eastAsia"/>
                <w:spacing w:val="-1"/>
                <w:kern w:val="0"/>
                <w:szCs w:val="18"/>
              </w:rPr>
              <w:t>た　め　ま　す</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p>
          <w:p w:rsidR="00CC3D47" w:rsidRDefault="00CC3D47" w:rsidP="00CC3D47">
            <w:pPr>
              <w:autoSpaceDE w:val="0"/>
              <w:autoSpaceDN w:val="0"/>
              <w:rPr>
                <w:rFonts w:hAnsi="Times New Roman"/>
                <w:spacing w:val="-1"/>
                <w:kern w:val="0"/>
                <w:szCs w:val="18"/>
              </w:rPr>
            </w:pPr>
            <w:r>
              <w:rPr>
                <w:rFonts w:hAnsi="Times New Roman" w:hint="eastAsia"/>
                <w:spacing w:val="-1"/>
                <w:kern w:val="0"/>
                <w:szCs w:val="18"/>
              </w:rPr>
              <w:t>砂等の堆積の有無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3"/>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3"/>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576"/>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照　明　設　備</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7"/>
          <w:jc w:val="center"/>
        </w:trPr>
        <w:tc>
          <w:tcPr>
            <w:tcW w:w="2599" w:type="dxa"/>
            <w:gridSpan w:val="2"/>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01"/>
          <w:jc w:val="center"/>
        </w:trPr>
        <w:tc>
          <w:tcPr>
            <w:tcW w:w="2599" w:type="dxa"/>
            <w:gridSpan w:val="2"/>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555"/>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附　随　設　備</w:t>
            </w: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蒸　気　洗　浄　機</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排気筒又は煙突の脱落及び変</w:t>
            </w:r>
            <w:r>
              <w:rPr>
                <w:rFonts w:hAnsi="Times New Roman"/>
                <w:spacing w:val="-1"/>
                <w:kern w:val="0"/>
                <w:szCs w:val="18"/>
              </w:rPr>
              <w:br/>
            </w:r>
            <w:r>
              <w:rPr>
                <w:rFonts w:hAnsi="Times New Roman" w:hint="eastAsia"/>
                <w:spacing w:val="-1"/>
                <w:kern w:val="0"/>
                <w:szCs w:val="18"/>
              </w:rPr>
              <w:t>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04"/>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囲いの変形、損傷の有無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67"/>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洗　　　車　　　機</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04"/>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オートリフト</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3"/>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混合燃料油調合器</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88"/>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その他の設備</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損傷の有無及び位置の適否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trHeight w:val="571"/>
          <w:jc w:val="center"/>
        </w:trPr>
        <w:tc>
          <w:tcPr>
            <w:tcW w:w="2599"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標　識　・　掲　示　板</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551"/>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592"/>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消火器以外の</w:t>
            </w:r>
          </w:p>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消火設備</w:t>
            </w:r>
          </w:p>
        </w:tc>
        <w:tc>
          <w:tcPr>
            <w:tcW w:w="4692"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67"/>
          <w:jc w:val="center"/>
        </w:trPr>
        <w:tc>
          <w:tcPr>
            <w:tcW w:w="2599" w:type="dxa"/>
            <w:gridSpan w:val="2"/>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08"/>
          <w:jc w:val="center"/>
        </w:trPr>
        <w:tc>
          <w:tcPr>
            <w:tcW w:w="2599" w:type="dxa"/>
            <w:gridSpan w:val="2"/>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271"/>
          <w:jc w:val="center"/>
        </w:trPr>
        <w:tc>
          <w:tcPr>
            <w:tcW w:w="58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避難設備</w:t>
            </w:r>
          </w:p>
        </w:tc>
        <w:tc>
          <w:tcPr>
            <w:tcW w:w="2015"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誘　導　灯　本　体</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点灯状況及び損傷の有無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304"/>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視認障害物品等の有無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cantSplit/>
          <w:trHeight w:val="576"/>
          <w:jc w:val="center"/>
        </w:trPr>
        <w:tc>
          <w:tcPr>
            <w:tcW w:w="584"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1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非　常　電　源</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停電時の点灯状況</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tblPrEx>
          <w:tblCellMar>
            <w:top w:w="0" w:type="dxa"/>
            <w:left w:w="0" w:type="dxa"/>
            <w:bottom w:w="0" w:type="dxa"/>
            <w:right w:w="0" w:type="dxa"/>
          </w:tblCellMar>
        </w:tblPrEx>
        <w:trPr>
          <w:trHeight w:val="468"/>
          <w:jc w:val="center"/>
        </w:trPr>
        <w:tc>
          <w:tcPr>
            <w:tcW w:w="2599"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4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58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36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bl>
    <w:p w:rsidR="00CC3D47" w:rsidRDefault="00CC3D47" w:rsidP="00CC3D47">
      <w:pPr>
        <w:autoSpaceDE w:val="0"/>
        <w:autoSpaceDN w:val="0"/>
        <w:textAlignment w:val="auto"/>
        <w:rPr>
          <w:rFonts w:hAnsi="Times New Roman" w:hint="eastAsia"/>
          <w:kern w:val="0"/>
          <w:sz w:val="20"/>
          <w:szCs w:val="24"/>
        </w:rPr>
      </w:pPr>
    </w:p>
    <w:p w:rsidR="00CC3D47" w:rsidRDefault="00CC3D47" w:rsidP="00CC3D47">
      <w:pPr>
        <w:autoSpaceDE w:val="0"/>
        <w:autoSpaceDN w:val="0"/>
        <w:spacing w:line="355" w:lineRule="exact"/>
        <w:ind w:leftChars="420" w:left="882"/>
        <w:jc w:val="left"/>
        <w:textAlignment w:val="auto"/>
        <w:rPr>
          <w:rFonts w:hAnsi="Times New Roman" w:hint="eastAsia"/>
          <w:spacing w:val="-10"/>
          <w:kern w:val="0"/>
          <w:sz w:val="24"/>
          <w:szCs w:val="24"/>
        </w:rPr>
      </w:pPr>
      <w:r>
        <w:rPr>
          <w:rFonts w:hAnsi="Times New Roman" w:hint="eastAsia"/>
          <w:spacing w:val="-10"/>
          <w:kern w:val="0"/>
          <w:sz w:val="24"/>
          <w:szCs w:val="24"/>
        </w:rPr>
        <w:t xml:space="preserve">注１　</w:t>
      </w:r>
      <w:r w:rsidRPr="00E25A53">
        <w:rPr>
          <w:rFonts w:hAnsi="Times New Roman" w:hint="eastAsia"/>
          <w:spacing w:val="-10"/>
          <w:kern w:val="0"/>
          <w:sz w:val="24"/>
          <w:szCs w:val="24"/>
        </w:rPr>
        <w:t>地下タンクのタンク本体及び地下埋設配管の漏えいの有無については、「地下貯蔵タン</w:t>
      </w:r>
    </w:p>
    <w:p w:rsidR="00CC3D47" w:rsidRDefault="00CC3D47" w:rsidP="00CC3D47">
      <w:pPr>
        <w:autoSpaceDE w:val="0"/>
        <w:autoSpaceDN w:val="0"/>
        <w:spacing w:line="355" w:lineRule="exact"/>
        <w:ind w:leftChars="420" w:left="882" w:firstLineChars="200" w:firstLine="440"/>
        <w:jc w:val="left"/>
        <w:textAlignment w:val="auto"/>
        <w:rPr>
          <w:rFonts w:hAnsi="Times New Roman" w:hint="eastAsia"/>
          <w:spacing w:val="-10"/>
          <w:kern w:val="0"/>
          <w:sz w:val="24"/>
          <w:szCs w:val="24"/>
        </w:rPr>
      </w:pPr>
      <w:r w:rsidRPr="00E25A53">
        <w:rPr>
          <w:rFonts w:hAnsi="Times New Roman" w:hint="eastAsia"/>
          <w:spacing w:val="-10"/>
          <w:kern w:val="0"/>
          <w:sz w:val="24"/>
          <w:szCs w:val="24"/>
        </w:rPr>
        <w:t>ク等タンク等及び移動貯蔵タンクの漏れの点検に係る運用上の指針について」（平成１６</w:t>
      </w:r>
    </w:p>
    <w:p w:rsidR="00CC3D47" w:rsidRDefault="00CC3D47" w:rsidP="00CC3D47">
      <w:pPr>
        <w:autoSpaceDE w:val="0"/>
        <w:autoSpaceDN w:val="0"/>
        <w:spacing w:line="355" w:lineRule="exact"/>
        <w:ind w:leftChars="420" w:left="882" w:firstLineChars="200" w:firstLine="440"/>
        <w:jc w:val="left"/>
        <w:textAlignment w:val="auto"/>
        <w:rPr>
          <w:rFonts w:hAnsi="Times New Roman"/>
          <w:spacing w:val="-10"/>
          <w:kern w:val="0"/>
          <w:sz w:val="24"/>
          <w:szCs w:val="24"/>
        </w:rPr>
      </w:pPr>
      <w:r w:rsidRPr="00E25A53">
        <w:rPr>
          <w:rFonts w:hAnsi="Times New Roman" w:hint="eastAsia"/>
          <w:spacing w:val="-10"/>
          <w:kern w:val="0"/>
          <w:sz w:val="24"/>
          <w:szCs w:val="24"/>
        </w:rPr>
        <w:t>年３月１８日付消防危第３３号）により点検すること。</w:t>
      </w:r>
    </w:p>
    <w:p w:rsidR="00CC3D47" w:rsidRDefault="00CC3D47" w:rsidP="00CC3D47">
      <w:pPr>
        <w:autoSpaceDE w:val="0"/>
        <w:autoSpaceDN w:val="0"/>
        <w:spacing w:line="355" w:lineRule="exact"/>
        <w:ind w:firstLineChars="400" w:firstLine="880"/>
        <w:jc w:val="left"/>
        <w:textAlignment w:val="auto"/>
        <w:rPr>
          <w:rFonts w:hAnsi="Times New Roman"/>
          <w:spacing w:val="-10"/>
          <w:kern w:val="0"/>
          <w:sz w:val="24"/>
          <w:szCs w:val="24"/>
        </w:rPr>
      </w:pPr>
      <w:r>
        <w:rPr>
          <w:rFonts w:hAnsi="Times New Roman" w:hint="eastAsia"/>
          <w:spacing w:val="-10"/>
          <w:kern w:val="0"/>
          <w:sz w:val="24"/>
          <w:szCs w:val="24"/>
        </w:rPr>
        <w:t>注２　検査棒等により確認するとともに、併せて漏えい危険物の有無についても確認すること。</w:t>
      </w:r>
    </w:p>
    <w:p w:rsidR="00CC3D47" w:rsidRDefault="00CC3D47" w:rsidP="00CC3D47">
      <w:pPr>
        <w:autoSpaceDE w:val="0"/>
        <w:autoSpaceDN w:val="0"/>
        <w:textAlignment w:val="auto"/>
        <w:rPr>
          <w:rFonts w:hAnsi="Times New Roman" w:hint="eastAsia"/>
          <w:kern w:val="0"/>
          <w:sz w:val="20"/>
          <w:szCs w:val="24"/>
        </w:rPr>
      </w:pPr>
    </w:p>
    <w:sectPr w:rsidR="00CC3D47">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47"/>
    <w:rsid w:val="00276B9B"/>
    <w:rsid w:val="00CC3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2305</Characters>
  <Application>Microsoft Office Word</Application>
  <DocSecurity>4</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さいたま市</cp:lastModifiedBy>
  <cp:revision>2</cp:revision>
  <dcterms:created xsi:type="dcterms:W3CDTF">2015-02-09T09:53:00Z</dcterms:created>
  <dcterms:modified xsi:type="dcterms:W3CDTF">2015-02-09T09:53:00Z</dcterms:modified>
</cp:coreProperties>
</file>